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6D" w:rsidRPr="009D366D" w:rsidRDefault="009D366D" w:rsidP="009D366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Finding CDS Views </w:t>
      </w:r>
    </w:p>
    <w:p w:rsidR="00DE6E95" w:rsidRDefault="00C1363F">
      <w:r>
        <w:t>ABAP CDS Files can be sear</w:t>
      </w:r>
      <w:r w:rsidR="00E47962">
        <w:t xml:space="preserve">ched for based on data source (the table </w:t>
      </w:r>
      <w:r w:rsidR="00842588">
        <w:t>the CDS View references) or by name (by typing the name of the CDS View or a pattern, such as “Z*”).</w:t>
      </w:r>
    </w:p>
    <w:p w:rsidR="00842588" w:rsidRDefault="00842588"/>
    <w:p w:rsidR="00842588" w:rsidRPr="00842588" w:rsidRDefault="00842588">
      <w:pPr>
        <w:rPr>
          <w:b/>
          <w:color w:val="FF0000"/>
          <w:u w:val="single"/>
        </w:rPr>
      </w:pPr>
      <w:r w:rsidRPr="00842588">
        <w:rPr>
          <w:b/>
          <w:color w:val="FF0000"/>
          <w:u w:val="single"/>
        </w:rPr>
        <w:t xml:space="preserve">Finding CDS Views by the </w:t>
      </w:r>
      <w:r w:rsidR="00C036FD">
        <w:rPr>
          <w:b/>
          <w:color w:val="FF0000"/>
          <w:u w:val="single"/>
        </w:rPr>
        <w:t>Data S</w:t>
      </w:r>
      <w:r w:rsidRPr="00842588">
        <w:rPr>
          <w:b/>
          <w:color w:val="FF0000"/>
          <w:u w:val="single"/>
        </w:rPr>
        <w:t>ource Used</w:t>
      </w:r>
    </w:p>
    <w:p w:rsidR="004C3F33" w:rsidRDefault="00842588">
      <w:r>
        <w:t>If</w:t>
      </w:r>
      <w:r w:rsidR="004C3F33">
        <w:t xml:space="preserve"> we wanted to find an ABAP CDS view (DDL Source file) for the table SNWD_SO that we used during the presentation, we can navigate to SE11 and perform a Where-Used on the table.</w:t>
      </w:r>
    </w:p>
    <w:p w:rsidR="004C3F33" w:rsidRDefault="004C3F33">
      <w:pPr>
        <w:rPr>
          <w:b/>
          <w:color w:val="FF0000"/>
        </w:rPr>
      </w:pPr>
      <w:r w:rsidRPr="004C3F33">
        <w:rPr>
          <w:b/>
          <w:color w:val="FF0000"/>
        </w:rPr>
        <w:t>This search must be performed in the Eclipse Editor’s SAP GUI if you want to forwar</w:t>
      </w:r>
      <w:r w:rsidR="005A4ABE">
        <w:rPr>
          <w:b/>
          <w:color w:val="FF0000"/>
        </w:rPr>
        <w:t xml:space="preserve">d navigate to the actual CDS </w:t>
      </w:r>
      <w:r w:rsidRPr="004C3F33">
        <w:rPr>
          <w:b/>
          <w:color w:val="FF0000"/>
        </w:rPr>
        <w:t>view.</w:t>
      </w:r>
    </w:p>
    <w:p w:rsidR="004C3F33" w:rsidRDefault="004C3F33">
      <w:pPr>
        <w:rPr>
          <w:b/>
          <w:color w:val="FF0000"/>
        </w:rPr>
      </w:pPr>
    </w:p>
    <w:p w:rsid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Click the SAP GUI icon while within the Eclipse Editor</w:t>
      </w:r>
    </w:p>
    <w:p w:rsid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Navigate to transaction SE11</w:t>
      </w:r>
    </w:p>
    <w:p w:rsid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Type the name of the table you want to view (in this example SNWD_SO)</w:t>
      </w:r>
    </w:p>
    <w:p w:rsidR="004C3F33" w:rsidRP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Click the Where-Used icon</w:t>
      </w:r>
    </w:p>
    <w:p w:rsidR="004C3F33" w:rsidRDefault="004C3F33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3801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 DDL Source Files Part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33" w:rsidRDefault="004C3F33">
      <w:pPr>
        <w:rPr>
          <w:b/>
          <w:color w:val="FF0000"/>
        </w:rPr>
      </w:pPr>
    </w:p>
    <w:p w:rsidR="004C3F33" w:rsidRDefault="004C3F33">
      <w:pPr>
        <w:rPr>
          <w:b/>
          <w:color w:val="FF0000"/>
        </w:rPr>
      </w:pPr>
    </w:p>
    <w:p w:rsidR="004C3F33" w:rsidRDefault="004C3F33">
      <w:pPr>
        <w:rPr>
          <w:b/>
          <w:color w:val="FF0000"/>
        </w:rPr>
      </w:pPr>
    </w:p>
    <w:p w:rsidR="004C3F33" w:rsidRP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When prompted for objects types, deselect all options and only select DDL Sources.</w:t>
      </w:r>
    </w:p>
    <w:p w:rsidR="004C3F33" w:rsidRDefault="004C3F33">
      <w:pPr>
        <w:rPr>
          <w:b/>
          <w:color w:val="FF0000"/>
        </w:rPr>
      </w:pPr>
    </w:p>
    <w:p w:rsidR="004C3F33" w:rsidRDefault="004C3F33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372321" cy="7459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 DDL Source Files Par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7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list of DDL Sources should appear on the next screen, if any exist. </w:t>
      </w:r>
    </w:p>
    <w:p w:rsidR="004C3F33" w:rsidRDefault="004C3F33" w:rsidP="004C3F33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d DDL Source Files Part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33" w:rsidRDefault="004C3F33" w:rsidP="004C3F33">
      <w:pPr>
        <w:pStyle w:val="ListParagraph"/>
        <w:rPr>
          <w:color w:val="000000" w:themeColor="text1"/>
        </w:rPr>
      </w:pPr>
    </w:p>
    <w:p w:rsidR="004C3F33" w:rsidRDefault="004C3F33" w:rsidP="004C3F3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Double clicking on any DDL Source should allow to forward navigate </w:t>
      </w:r>
      <w:r w:rsidR="009D366D">
        <w:rPr>
          <w:color w:val="000000" w:themeColor="text1"/>
        </w:rPr>
        <w:t>to the CDS View.</w:t>
      </w: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ind w:left="360"/>
        <w:rPr>
          <w:color w:val="000000" w:themeColor="text1"/>
        </w:rPr>
      </w:pPr>
    </w:p>
    <w:p w:rsidR="009D366D" w:rsidRDefault="009D366D" w:rsidP="009D366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23935">
        <w:rPr>
          <w:color w:val="000000" w:themeColor="text1"/>
        </w:rPr>
        <w:lastRenderedPageBreak/>
        <w:t>You can also use the Where-Used button within the Eclipse editor to determine where the CDS View itself is used. To do this, highlight the CDS View</w:t>
      </w:r>
      <w:r w:rsidR="00E350C4" w:rsidRPr="00023935">
        <w:rPr>
          <w:color w:val="000000" w:themeColor="text1"/>
        </w:rPr>
        <w:t xml:space="preserve"> name</w:t>
      </w:r>
      <w:r w:rsidRPr="00023935">
        <w:rPr>
          <w:color w:val="000000" w:themeColor="text1"/>
        </w:rPr>
        <w:t xml:space="preserve"> and hit the Where-Used Icon</w:t>
      </w:r>
      <w:r w:rsidR="00023935">
        <w:rPr>
          <w:noProof/>
          <w:color w:val="000000" w:themeColor="text1"/>
        </w:rPr>
        <w:drawing>
          <wp:inline distT="0" distB="0" distL="0" distR="0">
            <wp:extent cx="5943600" cy="2028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35" w:rsidRDefault="00023935" w:rsidP="00023935">
      <w:pPr>
        <w:pStyle w:val="ListParagraph"/>
        <w:rPr>
          <w:color w:val="000000" w:themeColor="text1"/>
        </w:rPr>
      </w:pPr>
    </w:p>
    <w:p w:rsidR="00023935" w:rsidRDefault="00023935" w:rsidP="00023935">
      <w:pPr>
        <w:pStyle w:val="ListParagraph"/>
        <w:rPr>
          <w:color w:val="000000" w:themeColor="text1"/>
        </w:rPr>
      </w:pPr>
    </w:p>
    <w:p w:rsidR="00023935" w:rsidRPr="00023935" w:rsidRDefault="00023935" w:rsidP="0002393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 search results will appear in the content pane at the bottom of the screen. This will identify any locations</w:t>
      </w:r>
      <w:r w:rsidR="00C1363F">
        <w:rPr>
          <w:color w:val="000000" w:themeColor="text1"/>
        </w:rPr>
        <w:t xml:space="preserve"> where this object is used, and summarize how it is used (in a SELECT statement, </w:t>
      </w:r>
      <w:proofErr w:type="spellStart"/>
      <w:r w:rsidR="00C1363F">
        <w:rPr>
          <w:color w:val="000000" w:themeColor="text1"/>
        </w:rPr>
        <w:t>etc</w:t>
      </w:r>
      <w:proofErr w:type="spellEnd"/>
      <w:r w:rsidR="00C1363F">
        <w:rPr>
          <w:color w:val="000000" w:themeColor="text1"/>
        </w:rPr>
        <w:t>).</w:t>
      </w:r>
    </w:p>
    <w:p w:rsidR="00023935" w:rsidRDefault="00023935" w:rsidP="00023935">
      <w:pPr>
        <w:ind w:left="360"/>
        <w:rPr>
          <w:color w:val="000000" w:themeColor="text1"/>
        </w:rPr>
      </w:pPr>
    </w:p>
    <w:p w:rsidR="00023935" w:rsidRPr="00023935" w:rsidRDefault="00023935" w:rsidP="00023935">
      <w:pPr>
        <w:ind w:left="360"/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drawing>
          <wp:inline distT="0" distB="0" distL="0" distR="0">
            <wp:extent cx="5934075" cy="1504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66D" w:rsidRPr="009D366D" w:rsidRDefault="009D366D" w:rsidP="009D366D">
      <w:pPr>
        <w:ind w:left="360"/>
        <w:rPr>
          <w:color w:val="000000" w:themeColor="text1"/>
        </w:rPr>
      </w:pPr>
    </w:p>
    <w:p w:rsidR="008E7250" w:rsidRDefault="008E7250" w:rsidP="004C3F33">
      <w:pPr>
        <w:pStyle w:val="ListParagraph"/>
        <w:rPr>
          <w:color w:val="000000" w:themeColor="text1"/>
        </w:rPr>
      </w:pPr>
    </w:p>
    <w:p w:rsidR="00B40CE9" w:rsidRDefault="00B40CE9" w:rsidP="004C3F33">
      <w:pPr>
        <w:pStyle w:val="ListParagraph"/>
        <w:rPr>
          <w:color w:val="000000" w:themeColor="text1"/>
        </w:rPr>
      </w:pPr>
    </w:p>
    <w:p w:rsidR="00B40CE9" w:rsidRDefault="00B40CE9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Pr="00842588" w:rsidRDefault="00842588" w:rsidP="004C3F33">
      <w:pPr>
        <w:pStyle w:val="ListParagraph"/>
        <w:rPr>
          <w:b/>
          <w:color w:val="FF0000"/>
          <w:u w:val="single"/>
        </w:rPr>
      </w:pPr>
      <w:r w:rsidRPr="00842588">
        <w:rPr>
          <w:b/>
          <w:color w:val="FF0000"/>
          <w:u w:val="single"/>
        </w:rPr>
        <w:lastRenderedPageBreak/>
        <w:t>Finding CDS Views by Name</w:t>
      </w: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9D4EE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While in the ABAP perspective, press the keys CTRL+SHIFT+A simultaneously to bring up the development object search box.</w:t>
      </w:r>
    </w:p>
    <w:p w:rsidR="009D4EE6" w:rsidRDefault="009D4EE6" w:rsidP="009D4EE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Enter the pattern you want to search for in the system (for instance, so search all CDS views beginning with a “Z”, enter the pattern “Z*”</w:t>
      </w:r>
    </w:p>
    <w:p w:rsidR="009D4EE6" w:rsidRDefault="00023935" w:rsidP="009D4EE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After the pattern, enter the text “</w:t>
      </w:r>
      <w:proofErr w:type="spellStart"/>
      <w:r>
        <w:rPr>
          <w:color w:val="000000" w:themeColor="text1"/>
        </w:rPr>
        <w:t>type:ddls</w:t>
      </w:r>
      <w:proofErr w:type="spellEnd"/>
      <w:r>
        <w:rPr>
          <w:color w:val="000000" w:themeColor="text1"/>
        </w:rPr>
        <w:t>” to specify you want the search restricted by DDLS source files (CDS Views and Table functions).</w:t>
      </w:r>
    </w:p>
    <w:p w:rsidR="00023935" w:rsidRDefault="00023935" w:rsidP="009D4EE6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Double-click on any matching items for forward navigate to the object.</w:t>
      </w:r>
    </w:p>
    <w:p w:rsidR="009D4EE6" w:rsidRDefault="009D4EE6" w:rsidP="004C3F33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487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9D4EE6" w:rsidRDefault="009D4EE6" w:rsidP="004C3F33">
      <w:pPr>
        <w:pStyle w:val="ListParagraph"/>
        <w:rPr>
          <w:color w:val="000000" w:themeColor="text1"/>
        </w:rPr>
      </w:pPr>
    </w:p>
    <w:p w:rsidR="00023935" w:rsidRDefault="00023935" w:rsidP="004C3F33">
      <w:pPr>
        <w:pStyle w:val="ListParagraph"/>
        <w:rPr>
          <w:color w:val="000000" w:themeColor="text1"/>
        </w:rPr>
      </w:pPr>
    </w:p>
    <w:p w:rsidR="00023935" w:rsidRDefault="00023935" w:rsidP="004C3F33">
      <w:pPr>
        <w:pStyle w:val="ListParagraph"/>
        <w:rPr>
          <w:color w:val="000000" w:themeColor="text1"/>
        </w:rPr>
      </w:pPr>
    </w:p>
    <w:p w:rsidR="00023935" w:rsidRDefault="00023935" w:rsidP="004C3F33">
      <w:pPr>
        <w:pStyle w:val="ListParagraph"/>
        <w:rPr>
          <w:color w:val="000000" w:themeColor="text1"/>
        </w:rPr>
      </w:pPr>
    </w:p>
    <w:p w:rsidR="00023935" w:rsidRDefault="00023935" w:rsidP="004C3F33">
      <w:pPr>
        <w:pStyle w:val="ListParagraph"/>
        <w:rPr>
          <w:color w:val="000000" w:themeColor="text1"/>
        </w:rPr>
      </w:pPr>
    </w:p>
    <w:p w:rsidR="00023935" w:rsidRDefault="00023935" w:rsidP="004C3F33">
      <w:pPr>
        <w:pStyle w:val="ListParagraph"/>
        <w:rPr>
          <w:color w:val="000000" w:themeColor="text1"/>
        </w:rPr>
      </w:pPr>
    </w:p>
    <w:p w:rsidR="00023935" w:rsidRDefault="00023935" w:rsidP="004C3F33">
      <w:pPr>
        <w:pStyle w:val="ListParagrap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 addition, </w:t>
      </w:r>
      <w:r w:rsidR="00842588">
        <w:rPr>
          <w:color w:val="000000" w:themeColor="text1"/>
        </w:rPr>
        <w:t xml:space="preserve">you </w:t>
      </w:r>
      <w:r>
        <w:rPr>
          <w:color w:val="000000" w:themeColor="text1"/>
        </w:rPr>
        <w:t>perform this search with no pattern to pull all CDS Views and Table Functions within the system (only enter “</w:t>
      </w:r>
      <w:proofErr w:type="spellStart"/>
      <w:r>
        <w:rPr>
          <w:color w:val="000000" w:themeColor="text1"/>
        </w:rPr>
        <w:t>type:ddls</w:t>
      </w:r>
      <w:proofErr w:type="spellEnd"/>
      <w:r>
        <w:rPr>
          <w:color w:val="000000" w:themeColor="text1"/>
        </w:rPr>
        <w:t>” in the search field):</w:t>
      </w:r>
    </w:p>
    <w:p w:rsidR="00023935" w:rsidRPr="004C3F33" w:rsidRDefault="00023935" w:rsidP="004C3F33">
      <w:pPr>
        <w:pStyle w:val="ListParagraph"/>
        <w:rPr>
          <w:color w:val="000000" w:themeColor="text1"/>
        </w:rPr>
      </w:pPr>
      <w:r>
        <w:rPr>
          <w:noProof/>
        </w:rPr>
        <w:drawing>
          <wp:inline distT="0" distB="0" distL="0" distR="0" wp14:anchorId="192347ED" wp14:editId="75D7E044">
            <wp:extent cx="3362325" cy="4467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935" w:rsidRPr="004C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5D8"/>
    <w:multiLevelType w:val="hybridMultilevel"/>
    <w:tmpl w:val="2C7A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DF2"/>
    <w:multiLevelType w:val="hybridMultilevel"/>
    <w:tmpl w:val="BC5A49F0"/>
    <w:lvl w:ilvl="0" w:tplc="EECC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27860"/>
    <w:multiLevelType w:val="hybridMultilevel"/>
    <w:tmpl w:val="7E76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3345"/>
    <w:multiLevelType w:val="hybridMultilevel"/>
    <w:tmpl w:val="9230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80C00"/>
    <w:multiLevelType w:val="hybridMultilevel"/>
    <w:tmpl w:val="3E20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934"/>
    <w:multiLevelType w:val="hybridMultilevel"/>
    <w:tmpl w:val="2B526876"/>
    <w:lvl w:ilvl="0" w:tplc="EECC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NDExM7UwNzQF8pR0lIJTi4sz8/NACgxrAXENz3AsAAAA"/>
  </w:docVars>
  <w:rsids>
    <w:rsidRoot w:val="004C3F33"/>
    <w:rsid w:val="00023935"/>
    <w:rsid w:val="001F59C3"/>
    <w:rsid w:val="002A134F"/>
    <w:rsid w:val="004C3F33"/>
    <w:rsid w:val="005A4ABE"/>
    <w:rsid w:val="005C419E"/>
    <w:rsid w:val="0068305B"/>
    <w:rsid w:val="00842588"/>
    <w:rsid w:val="008E7250"/>
    <w:rsid w:val="009D366D"/>
    <w:rsid w:val="009D4EE6"/>
    <w:rsid w:val="00B219BD"/>
    <w:rsid w:val="00B40CE9"/>
    <w:rsid w:val="00C036FD"/>
    <w:rsid w:val="00C1363F"/>
    <w:rsid w:val="00D534A5"/>
    <w:rsid w:val="00DA3451"/>
    <w:rsid w:val="00DE6E95"/>
    <w:rsid w:val="00E350C4"/>
    <w:rsid w:val="00E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25122-2D2C-4A8B-B2DB-4DEB5D7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Andre, Jon [IT Partners INC]</dc:creator>
  <cp:keywords/>
  <dc:description/>
  <cp:lastModifiedBy>Anthony Cecchini</cp:lastModifiedBy>
  <cp:revision>2</cp:revision>
  <dcterms:created xsi:type="dcterms:W3CDTF">2017-05-25T19:03:00Z</dcterms:created>
  <dcterms:modified xsi:type="dcterms:W3CDTF">2017-05-25T19:03:00Z</dcterms:modified>
</cp:coreProperties>
</file>